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A95D2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47E25768" w14:textId="77777777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513FFA83" w14:textId="17A3F3DB"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 w:rsidR="00405332">
        <w:rPr>
          <w:bCs/>
          <w:sz w:val="30"/>
          <w:szCs w:val="30"/>
        </w:rPr>
        <w:t>январь</w:t>
      </w:r>
      <w:r w:rsidRPr="00261F28">
        <w:rPr>
          <w:bCs/>
          <w:sz w:val="30"/>
          <w:szCs w:val="30"/>
        </w:rPr>
        <w:t xml:space="preserve"> 202</w:t>
      </w:r>
      <w:r w:rsidR="00FB64DB">
        <w:rPr>
          <w:bCs/>
          <w:sz w:val="30"/>
          <w:szCs w:val="30"/>
        </w:rPr>
        <w:t>4</w:t>
      </w:r>
      <w:bookmarkStart w:id="0" w:name="_GoBack"/>
      <w:bookmarkEnd w:id="0"/>
      <w:r w:rsidRPr="00261F28">
        <w:rPr>
          <w:bCs/>
          <w:sz w:val="30"/>
          <w:szCs w:val="30"/>
        </w:rPr>
        <w:t xml:space="preserve"> г.)</w:t>
      </w:r>
    </w:p>
    <w:p w14:paraId="1E7A433E" w14:textId="77777777"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53725838" w14:textId="77777777" w:rsidR="00A479CF" w:rsidRPr="00A479CF" w:rsidRDefault="00405332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ОСОБЕННОСТИ ПРОВЕДЕНИЯ ЕДИНОГО ДНЯ ГОЛОСОВАНИЯ.</w:t>
      </w:r>
    </w:p>
    <w:p w14:paraId="64AF4D1C" w14:textId="77777777"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14:paraId="342E132C" w14:textId="77777777"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66A25D51" w14:textId="77777777" w:rsidR="00124D2A" w:rsidRDefault="00405332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По м</w:t>
      </w:r>
      <w:r w:rsidR="00124D2A">
        <w:rPr>
          <w:rFonts w:cs="Times New Roman"/>
          <w:i/>
          <w:szCs w:val="28"/>
        </w:rPr>
        <w:t>атериал</w:t>
      </w:r>
      <w:r>
        <w:rPr>
          <w:rFonts w:cs="Times New Roman"/>
          <w:i/>
          <w:szCs w:val="28"/>
        </w:rPr>
        <w:t>ам,</w:t>
      </w:r>
      <w:r w:rsidR="00124D2A">
        <w:rPr>
          <w:rFonts w:cs="Times New Roman"/>
          <w:i/>
          <w:szCs w:val="28"/>
        </w:rPr>
        <w:t xml:space="preserve"> подготовлен</w:t>
      </w:r>
      <w:r>
        <w:rPr>
          <w:rFonts w:cs="Times New Roman"/>
          <w:i/>
          <w:szCs w:val="28"/>
        </w:rPr>
        <w:t>ным</w:t>
      </w:r>
      <w:r w:rsidR="001B473E">
        <w:rPr>
          <w:rFonts w:cs="Times New Roman"/>
          <w:i/>
          <w:szCs w:val="28"/>
        </w:rPr>
        <w:t xml:space="preserve"> </w:t>
      </w:r>
    </w:p>
    <w:p w14:paraId="7DE2E090" w14:textId="77777777"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03CDE2FC" w14:textId="77777777"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0C899BF7" w14:textId="77777777"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14:paraId="163111F9" w14:textId="77777777" w:rsidR="00405332" w:rsidRPr="00E65144" w:rsidRDefault="00405332" w:rsidP="0040533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bCs/>
          <w:sz w:val="30"/>
          <w:szCs w:val="30"/>
        </w:rPr>
        <w:t xml:space="preserve">Президент Республики Беларусь </w:t>
      </w:r>
      <w:proofErr w:type="spellStart"/>
      <w:r w:rsidRPr="00E65144">
        <w:rPr>
          <w:rFonts w:cs="Times New Roman"/>
          <w:b/>
          <w:bCs/>
          <w:sz w:val="30"/>
          <w:szCs w:val="30"/>
        </w:rPr>
        <w:t>А.Г.Лукашенко</w:t>
      </w:r>
      <w:proofErr w:type="spellEnd"/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14:paraId="738B3C9E" w14:textId="77777777"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14:paraId="3FA17E52" w14:textId="77777777" w:rsidR="00FE5DB9" w:rsidRPr="00D91E99" w:rsidRDefault="00E65144" w:rsidP="00405332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</w:t>
      </w:r>
      <w:proofErr w:type="spellStart"/>
      <w:r w:rsidRPr="00442448">
        <w:rPr>
          <w:rFonts w:cs="Times New Roman"/>
          <w:bCs/>
          <w:sz w:val="30"/>
          <w:szCs w:val="30"/>
        </w:rPr>
        <w:t>Кочановой</w:t>
      </w:r>
      <w:proofErr w:type="spellEnd"/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14:paraId="3177F29F" w14:textId="77777777"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14:paraId="61A387A4" w14:textId="77777777" w:rsidR="00A84D9C" w:rsidRDefault="00A84D9C" w:rsidP="00FE08B8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14:paraId="59977C2A" w14:textId="77777777"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lastRenderedPageBreak/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14:paraId="23832C14" w14:textId="77777777"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14:paraId="7A3EC66A" w14:textId="77777777"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14:paraId="554ED7D4" w14:textId="77777777"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14:paraId="4CBABBA7" w14:textId="77777777"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14:paraId="32BDD521" w14:textId="77777777"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14:paraId="37A61633" w14:textId="77777777"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14:paraId="79AE79BE" w14:textId="77777777"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14:paraId="35815859" w14:textId="77777777"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14:paraId="3E271E95" w14:textId="77777777"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14:paraId="7DCD0235" w14:textId="77777777"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14:paraId="3CDAA16B" w14:textId="77777777"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>на выборах депутатов Палаты представителей в целях 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14:paraId="2A6F4A95" w14:textId="77777777"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14:paraId="0A8CFF43" w14:textId="77777777"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5E296B9B" w14:textId="77777777"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14:paraId="7611F0F9" w14:textId="77777777"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14:paraId="29566E3B" w14:textId="77777777"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14:paraId="73CF84F4" w14:textId="77777777"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14:paraId="7B2C7554" w14:textId="77777777" w:rsidR="004C4390" w:rsidRPr="00405332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14:paraId="739E1EE9" w14:textId="77777777" w:rsidR="00405332" w:rsidRPr="004C4390" w:rsidRDefault="00405332" w:rsidP="00405332">
      <w:pPr>
        <w:pStyle w:val="a7"/>
        <w:spacing w:after="120" w:line="240" w:lineRule="auto"/>
        <w:ind w:left="284"/>
        <w:jc w:val="both"/>
        <w:rPr>
          <w:rFonts w:eastAsia="Calibri" w:cs="Times New Roman"/>
          <w:sz w:val="30"/>
          <w:szCs w:val="30"/>
        </w:rPr>
      </w:pPr>
    </w:p>
    <w:p w14:paraId="1414B32E" w14:textId="77777777"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792A99CA" w14:textId="77777777"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14:paraId="725ACF6B" w14:textId="77777777"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14:paraId="20D43196" w14:textId="77777777" w:rsidR="00405332" w:rsidRDefault="0040533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</w:p>
    <w:p w14:paraId="077F08C2" w14:textId="77777777"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14:paraId="2F7FB5F9" w14:textId="77777777"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>Изменено время досрочного голосования, которое будет проходить с 12 до 19 часов без перерыва, так как наибольшая активность избирателей в рабочие дни наблюдается во время обеденного перерыва и после окончания рабочего времени.</w:t>
      </w:r>
    </w:p>
    <w:p w14:paraId="5174CD79" w14:textId="77777777"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14:paraId="08FB87C2" w14:textId="77777777"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14:paraId="3493C710" w14:textId="77777777"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14:paraId="24488363" w14:textId="77777777"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14:paraId="0CE526E3" w14:textId="77777777"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14:paraId="4E11959A" w14:textId="77777777"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14:paraId="13A50532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14:paraId="3CC5173F" w14:textId="77777777"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14:paraId="70199BAF" w14:textId="77777777"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>(24 октября 2023 г. 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14:paraId="21767393" w14:textId="77777777"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14:paraId="583C9090" w14:textId="77777777"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14:paraId="2682CD10" w14:textId="77777777"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14:paraId="0301B61C" w14:textId="77777777"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14:paraId="73B3F4BC" w14:textId="77777777"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14:paraId="59C0C2B7" w14:textId="43BCAE88" w:rsidR="007A75E3" w:rsidRPr="003C7E8D" w:rsidRDefault="00822817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ИЗБИРАТЕЛЬНАЯ КАМПАНИЯ</w:t>
      </w:r>
      <w:r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>2024</w:t>
      </w:r>
      <w:r>
        <w:rPr>
          <w:rFonts w:cs="Times New Roman"/>
          <w:b/>
          <w:sz w:val="30"/>
          <w:szCs w:val="30"/>
        </w:rPr>
        <w:t xml:space="preserve"> ГОДА</w:t>
      </w:r>
    </w:p>
    <w:p w14:paraId="52FABEF8" w14:textId="77777777" w:rsidR="00A84D9C" w:rsidRDefault="00A84D9C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787D1DC9" w14:textId="77777777"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14:paraId="72ECA539" w14:textId="77777777"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14:paraId="7B8B69A0" w14:textId="77777777"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14:paraId="2E600AF3" w14:textId="77777777"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14:paraId="3590CE71" w14:textId="77777777"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t>Справочно:</w:t>
      </w:r>
    </w:p>
    <w:p w14:paraId="0F4C8771" w14:textId="77777777"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 xml:space="preserve">. Например, в 2022 году на выборах в палату представителей победили демократы Тони </w:t>
      </w:r>
      <w:proofErr w:type="spellStart"/>
      <w:r w:rsidR="002E5BF9" w:rsidRPr="002333DF">
        <w:rPr>
          <w:rFonts w:cs="Times New Roman"/>
          <w:bCs/>
          <w:i/>
          <w:szCs w:val="28"/>
        </w:rPr>
        <w:t>ДеЛука</w:t>
      </w:r>
      <w:proofErr w:type="spellEnd"/>
      <w:r w:rsidR="002E5BF9" w:rsidRPr="002333DF">
        <w:rPr>
          <w:rFonts w:cs="Times New Roman"/>
          <w:bCs/>
          <w:i/>
          <w:szCs w:val="28"/>
        </w:rPr>
        <w:t xml:space="preserve">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14:paraId="05F4AAFC" w14:textId="77777777"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proofErr w:type="spellStart"/>
      <w:r w:rsidRPr="002333DF">
        <w:rPr>
          <w:rFonts w:cs="Times New Roman"/>
          <w:i/>
          <w:szCs w:val="28"/>
        </w:rPr>
        <w:t>ПиС</w:t>
      </w:r>
      <w:proofErr w:type="spellEnd"/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</w:t>
      </w:r>
      <w:proofErr w:type="spellStart"/>
      <w:r w:rsidR="00132DB6" w:rsidRPr="002333DF">
        <w:rPr>
          <w:rFonts w:cs="Times New Roman"/>
          <w:i/>
          <w:szCs w:val="28"/>
        </w:rPr>
        <w:t>ПиС</w:t>
      </w:r>
      <w:proofErr w:type="spellEnd"/>
      <w:r w:rsidR="00132DB6" w:rsidRPr="002333DF">
        <w:rPr>
          <w:rFonts w:cs="Times New Roman"/>
          <w:i/>
          <w:szCs w:val="28"/>
        </w:rPr>
        <w:t xml:space="preserve">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</w:t>
      </w:r>
      <w:proofErr w:type="spellStart"/>
      <w:r w:rsidR="002333DF" w:rsidRPr="002333DF">
        <w:rPr>
          <w:rFonts w:cs="Times New Roman"/>
          <w:i/>
          <w:szCs w:val="28"/>
        </w:rPr>
        <w:t>Д.Карасю</w:t>
      </w:r>
      <w:proofErr w:type="spellEnd"/>
      <w:r w:rsidR="002333DF" w:rsidRPr="002333DF">
        <w:rPr>
          <w:rFonts w:cs="Times New Roman"/>
          <w:i/>
          <w:szCs w:val="28"/>
        </w:rPr>
        <w:t xml:space="preserve">). </w:t>
      </w:r>
      <w:r w:rsidR="00C82935" w:rsidRPr="002333DF">
        <w:rPr>
          <w:rFonts w:cs="Times New Roman"/>
          <w:i/>
          <w:szCs w:val="28"/>
        </w:rPr>
        <w:t xml:space="preserve">В итоге явка на референдуме провалилась, а у </w:t>
      </w:r>
      <w:proofErr w:type="spellStart"/>
      <w:r w:rsidR="00C82935" w:rsidRPr="002333DF">
        <w:rPr>
          <w:rFonts w:cs="Times New Roman"/>
          <w:i/>
          <w:szCs w:val="28"/>
        </w:rPr>
        <w:t>ПиС</w:t>
      </w:r>
      <w:proofErr w:type="spellEnd"/>
      <w:r w:rsidR="00C82935" w:rsidRPr="002333DF">
        <w:rPr>
          <w:rFonts w:cs="Times New Roman"/>
          <w:i/>
          <w:szCs w:val="28"/>
        </w:rPr>
        <w:t xml:space="preserve">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proofErr w:type="spellStart"/>
      <w:r w:rsidR="00C82935" w:rsidRPr="002333DF">
        <w:rPr>
          <w:rFonts w:cs="Times New Roman"/>
          <w:bCs/>
          <w:i/>
          <w:iCs/>
          <w:szCs w:val="28"/>
        </w:rPr>
        <w:t>П.Х.Понс</w:t>
      </w:r>
      <w:proofErr w:type="spellEnd"/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14:paraId="16502A1D" w14:textId="77777777"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14:paraId="1C6C6697" w14:textId="77777777"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14:paraId="05A87059" w14:textId="77777777"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14:paraId="29EAB05E" w14:textId="77777777"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</w:t>
      </w:r>
      <w:r w:rsidR="0040418C">
        <w:rPr>
          <w:b/>
          <w:bCs/>
          <w:spacing w:val="-4"/>
          <w:sz w:val="30"/>
          <w:szCs w:val="30"/>
        </w:rPr>
        <w:t xml:space="preserve"> </w:t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14:paraId="3DA278B3" w14:textId="77777777" w:rsidR="008A565F" w:rsidRPr="00492877" w:rsidRDefault="008A565F" w:rsidP="008A565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14:paraId="1CFD3D00" w14:textId="77777777" w:rsidR="008A565F" w:rsidRPr="004C5A30" w:rsidRDefault="008A565F" w:rsidP="008A565F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14:paraId="3A19F7E6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</w:t>
      </w:r>
      <w:proofErr w:type="spellStart"/>
      <w:r w:rsidRPr="004C5A30">
        <w:rPr>
          <w:rFonts w:eastAsia="Calibri" w:cs="Times New Roman"/>
          <w:i/>
          <w:szCs w:val="28"/>
        </w:rPr>
        <w:t>г.Минска</w:t>
      </w:r>
      <w:proofErr w:type="spellEnd"/>
      <w:r w:rsidRPr="004C5A30">
        <w:rPr>
          <w:rFonts w:eastAsia="Calibri" w:cs="Times New Roman"/>
          <w:i/>
          <w:szCs w:val="28"/>
        </w:rPr>
        <w:t xml:space="preserve">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14:paraId="114816A9" w14:textId="77777777" w:rsidR="008A565F" w:rsidRPr="004C5A30" w:rsidRDefault="008A565F" w:rsidP="008A565F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14:paraId="159A1EA6" w14:textId="77777777" w:rsidR="008A565F" w:rsidRDefault="008A565F" w:rsidP="008A565F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14:paraId="54968432" w14:textId="77777777" w:rsidR="008A565F" w:rsidRPr="00492877" w:rsidRDefault="008A565F" w:rsidP="008A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14:paraId="168968B2" w14:textId="6AAC1753" w:rsidR="008A565F" w:rsidRPr="004C4E31" w:rsidRDefault="008A565F" w:rsidP="008A565F">
      <w:pPr>
        <w:spacing w:before="120"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комиссии Республики Беларусь в разделах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 и «Выборы членов Совета Республики Национального собрания Республики Беларусь восьмого созыва»</w:t>
      </w:r>
      <w:r>
        <w:rPr>
          <w:rFonts w:cs="Times New Roman"/>
          <w:bCs/>
          <w:i/>
          <w:sz w:val="30"/>
          <w:szCs w:val="30"/>
        </w:rPr>
        <w:t>.</w:t>
      </w:r>
      <w:r w:rsidRPr="004C4E31">
        <w:rPr>
          <w:rFonts w:cs="Times New Roman"/>
          <w:bCs/>
          <w:i/>
          <w:sz w:val="30"/>
          <w:szCs w:val="30"/>
        </w:rPr>
        <w:t xml:space="preserve"> </w:t>
      </w:r>
    </w:p>
    <w:p w14:paraId="30822358" w14:textId="77777777" w:rsidR="008A565F" w:rsidRPr="00BE72F1" w:rsidRDefault="008A565F" w:rsidP="008A565F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>
        <w:rPr>
          <w:sz w:val="30"/>
          <w:szCs w:val="30"/>
        </w:rPr>
        <w:t>В соответствии с частью </w:t>
      </w:r>
      <w:r w:rsidRPr="00BE72F1">
        <w:rPr>
          <w:sz w:val="30"/>
          <w:szCs w:val="30"/>
        </w:rPr>
        <w:t>5 ст</w:t>
      </w:r>
      <w:r>
        <w:rPr>
          <w:sz w:val="30"/>
          <w:szCs w:val="30"/>
        </w:rPr>
        <w:t>атьи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14:paraId="2281970A" w14:textId="77777777" w:rsidR="008A565F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</w:p>
    <w:p w14:paraId="6AD51C12" w14:textId="26A4FCC3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t xml:space="preserve">ПРОВЕДЕНИЕ ИЗБИРАТЕЛЬНОЙ КАМПАНИИ 2024 ГОДА </w:t>
      </w:r>
    </w:p>
    <w:p w14:paraId="0CA2CFFC" w14:textId="77777777" w:rsidR="008A565F" w:rsidRPr="002B77BA" w:rsidRDefault="008A565F" w:rsidP="008A565F">
      <w:pPr>
        <w:pStyle w:val="11"/>
        <w:spacing w:line="240" w:lineRule="auto"/>
        <w:ind w:firstLine="680"/>
        <w:jc w:val="center"/>
        <w:rPr>
          <w:b/>
        </w:rPr>
      </w:pPr>
      <w:r w:rsidRPr="002B77BA">
        <w:rPr>
          <w:b/>
        </w:rPr>
        <w:t>В ГРОДНЕНСКОЙ ОБЛАСТИ</w:t>
      </w:r>
    </w:p>
    <w:p w14:paraId="5D11AA52" w14:textId="77777777" w:rsidR="008A565F" w:rsidRPr="002B77BA" w:rsidRDefault="008A565F" w:rsidP="008A565F">
      <w:pPr>
        <w:pStyle w:val="11"/>
        <w:ind w:firstLine="680"/>
        <w:jc w:val="center"/>
        <w:rPr>
          <w:b/>
          <w:sz w:val="24"/>
          <w:szCs w:val="24"/>
        </w:rPr>
      </w:pPr>
    </w:p>
    <w:p w14:paraId="09BFF95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Гродненской области осуществлен ряд организационных мероприятий по подготовке к проведению единого дня голосования в 2024 году. </w:t>
      </w:r>
    </w:p>
    <w:p w14:paraId="24CD2126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образовано 13 округов по выборам депутатов Палаты представителей Национального собрания Республики Беларусь восьмого созыва. Средняя численность избирателей на округ составляет 56 640 человек.</w:t>
      </w:r>
    </w:p>
    <w:p w14:paraId="6C7D7E87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15 августа 2023 г. решением сессии Гродненского областного Совета депутатов установлено 60 избирательных округов, подлежащих образованию, и средняя численность избирателей на избирательный округ – 12 272 человек, по выборам депутатов Гродненского областного Совета депутатов 29-го созыва. Аналогичные решения, об установлении избирательных округов, подлежащих образованию, и средняя численность избирателей на избирательный округ, до 1 сентября 2023 г. приняты во всех городских, районных и сельских Советах депутатов области.</w:t>
      </w:r>
    </w:p>
    <w:p w14:paraId="256BE51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11 сентября 2023 г. на заседании Гродненского областного исполнительного комитета принято решение о представлении Центральной избирательной комиссии Республики Беларусь предложения по образованию 13 избирательных округов по выборам депутатов Палаты представителей Национального собрания Республики Беларусь восьмого созыва на территории Гродненской области.</w:t>
      </w:r>
    </w:p>
    <w:p w14:paraId="373FD04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23 октября 2023 г. президиумом Гродненского областного Совета депутатов и Гродненского областного исполнительного комитета принято решение об образовании 60 округов по выборам областного Совета депутатов. </w:t>
      </w:r>
    </w:p>
    <w:p w14:paraId="2625635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г. Гродно и во всех районах Гродненской области состоялись аналогичные совместные заседания президиумов соответствующих местных Советов депутатов и исполнительных комитетов по образованию избирательных округов по выборам депутатов местных Советов депутатов базового уровня и заседания городских (городов районного подчинения), сельских исполнительных комитетов по образованию избирательных округов по выборам депутатов местных Советов депутатов первичного уровня.</w:t>
      </w:r>
    </w:p>
    <w:p w14:paraId="0360177C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Гродненской области планируется избрать:</w:t>
      </w:r>
    </w:p>
    <w:p w14:paraId="1871A99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13 депутатов Палаты представителей Национального собрания Республики Беларусь;</w:t>
      </w:r>
    </w:p>
    <w:p w14:paraId="5B83F2E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60 депутатов Гродненского областного Совета депутатов;</w:t>
      </w:r>
    </w:p>
    <w:p w14:paraId="7009603A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31 депутата Гродненского городского Совета депутатов;</w:t>
      </w:r>
    </w:p>
    <w:p w14:paraId="32BD7DA4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472 депутата районных Советов депутатов;</w:t>
      </w:r>
    </w:p>
    <w:p w14:paraId="2A89DE1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1 005 депутатов городских (в городах районного подчинения), сельских Советов депутатов.</w:t>
      </w:r>
    </w:p>
    <w:p w14:paraId="0618CB5B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 установленные календарным планом сроки в Гродненской области образовано 185 территориальных и окружных избирательных комиссий (1 областная, 13 окружных, 1 городская (областного подчинения), 17 районных, 2 городских (районного подчинения), 151 сельская). </w:t>
      </w:r>
    </w:p>
    <w:p w14:paraId="003E16BD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Все комиссии сформированы в полном соответствии с требованиями ч.2, 3, 4 ст.34 Избирательного кодекса. В их составе не менее одной трети членов являются представителями политических партий и общественных объединений. </w:t>
      </w:r>
    </w:p>
    <w:p w14:paraId="68FAF85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Всего в состав комиссий вошло 1197 представителей политических партий, общественных объединений, трудовых коллективов, граждан.</w:t>
      </w:r>
    </w:p>
    <w:p w14:paraId="7F1738B0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В составе комиссий 43 представителя политических партий (3,6 %), 640 – от общественных объединений (53,5 %). В том числе от Белорусской партии «Белая Русь» 31 человек, Коммунистической партии Беларуси - 12. общественного объединения «Белая Русь» - 77 «Белорусского союза женщин» - 113, «Белорусского республиканского союза молодежи» - 54, объединения ветеранов - 75, объединений профсоюзов, входящих в ФПБ - 289, Белорусского фонда мира - 17, иных общественных объединений - 15. В составе избирательных комиссий 130 государственных служащих (10,9 %), 38 граждан до 31 года (3,2 %), 993 женщины (83,0 %).</w:t>
      </w:r>
    </w:p>
    <w:p w14:paraId="38E6C0E8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 xml:space="preserve">Образованы 602 участка для голосования. </w:t>
      </w:r>
    </w:p>
    <w:p w14:paraId="07835F9F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>Не позднее 25 января 2024 года будут образованы участковые избирательные комиссии. Из практики предыдущих избирательных кампаний в их состав войдет более 6500 человек.</w:t>
      </w:r>
    </w:p>
    <w:p w14:paraId="66C98E42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17 декабря 2023 года по 15 января 2024 года (включительно) политическими партиями, трудовыми коллективами, гражданами осуществлено выдвижение кандидатов в депутаты Палаты представителей и местных Советов депутатов. После регистрации кандидатов в депутаты (крайний срок 30 января 2024 года) с 31 января по 24 февраля 2024 года (включительно) будет проходить агитационная кампания.</w:t>
      </w:r>
    </w:p>
    <w:p w14:paraId="5D637263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9 февраля 2024 года начинается дежурство в участковых избирательных комиссиях, где граждане могут уточнить информацию о включении их в списки избирателей.</w:t>
      </w:r>
    </w:p>
    <w:p w14:paraId="4B2815D5" w14:textId="77777777" w:rsidR="008A565F" w:rsidRPr="002B77BA" w:rsidRDefault="008A565F" w:rsidP="008A565F">
      <w:pPr>
        <w:pStyle w:val="11"/>
        <w:spacing w:line="240" w:lineRule="auto"/>
        <w:ind w:firstLine="680"/>
        <w:jc w:val="both"/>
        <w:rPr>
          <w:sz w:val="30"/>
          <w:szCs w:val="30"/>
        </w:rPr>
      </w:pPr>
      <w:r w:rsidRPr="002B77BA">
        <w:rPr>
          <w:sz w:val="30"/>
          <w:szCs w:val="30"/>
        </w:rPr>
        <w:tab/>
        <w:t>С 20 февраля 2024 года участковые избирательные комиссии приступят к организации проведения досрочного голосования.</w:t>
      </w:r>
    </w:p>
    <w:p w14:paraId="511150F1" w14:textId="77777777"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14:paraId="205B1448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14:paraId="6125C2C1" w14:textId="77777777"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14:paraId="00AD5396" w14:textId="77777777"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14:paraId="146C636F" w14:textId="77777777"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 xml:space="preserve">Председателем Совета Республики Национального собрания Республики Беларусь </w:t>
      </w:r>
      <w:proofErr w:type="spellStart"/>
      <w:r w:rsidRPr="004335CF">
        <w:rPr>
          <w:sz w:val="30"/>
          <w:szCs w:val="30"/>
        </w:rPr>
        <w:t>Кочановой</w:t>
      </w:r>
      <w:proofErr w:type="spellEnd"/>
      <w:r w:rsidRPr="004335CF">
        <w:rPr>
          <w:sz w:val="30"/>
          <w:szCs w:val="30"/>
        </w:rPr>
        <w:t xml:space="preserve">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>Мы откровенно и честно сказали, что будем всячески участвовать в этих</w:t>
      </w:r>
      <w:r w:rsidR="0040418C">
        <w:rPr>
          <w:b/>
          <w:i/>
          <w:sz w:val="30"/>
          <w:szCs w:val="30"/>
        </w:rPr>
        <w:t xml:space="preserve"> </w:t>
      </w:r>
      <w:r w:rsidR="007101F5" w:rsidRPr="007101F5">
        <w:rPr>
          <w:b/>
          <w:i/>
          <w:sz w:val="30"/>
          <w:szCs w:val="30"/>
        </w:rPr>
        <w:t xml:space="preserve">выборах. 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14:paraId="1D2F46CF" w14:textId="77777777"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B2815" w14:textId="77777777" w:rsidR="00241104" w:rsidRDefault="00241104" w:rsidP="008D6350">
      <w:pPr>
        <w:spacing w:after="0" w:line="240" w:lineRule="auto"/>
      </w:pPr>
      <w:r>
        <w:separator/>
      </w:r>
    </w:p>
  </w:endnote>
  <w:endnote w:type="continuationSeparator" w:id="0">
    <w:p w14:paraId="190A281A" w14:textId="77777777" w:rsidR="00241104" w:rsidRDefault="00241104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0AEFB" w14:textId="77777777" w:rsidR="00241104" w:rsidRDefault="00241104" w:rsidP="008D6350">
      <w:pPr>
        <w:spacing w:after="0" w:line="240" w:lineRule="auto"/>
      </w:pPr>
      <w:r>
        <w:separator/>
      </w:r>
    </w:p>
  </w:footnote>
  <w:footnote w:type="continuationSeparator" w:id="0">
    <w:p w14:paraId="23B8F15F" w14:textId="77777777" w:rsidR="00241104" w:rsidRDefault="00241104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25532"/>
      <w:docPartObj>
        <w:docPartGallery w:val="Page Numbers (Top of Page)"/>
        <w:docPartUnique/>
      </w:docPartObj>
    </w:sdtPr>
    <w:sdtEndPr/>
    <w:sdtContent>
      <w:p w14:paraId="22371A9F" w14:textId="77777777"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DB">
          <w:rPr>
            <w:noProof/>
          </w:rPr>
          <w:t>10</w:t>
        </w:r>
        <w:r>
          <w:fldChar w:fldCharType="end"/>
        </w:r>
      </w:p>
    </w:sdtContent>
  </w:sdt>
  <w:p w14:paraId="37051CD5" w14:textId="77777777"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D58EF"/>
    <w:rsid w:val="001E1883"/>
    <w:rsid w:val="00204280"/>
    <w:rsid w:val="00211AB3"/>
    <w:rsid w:val="00214407"/>
    <w:rsid w:val="00216CE3"/>
    <w:rsid w:val="002333DF"/>
    <w:rsid w:val="00241104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0418C"/>
    <w:rsid w:val="00405332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D65F9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2817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A565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4D9C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6D2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B64DB"/>
    <w:rsid w:val="00FC64FC"/>
    <w:rsid w:val="00FD5E3A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1"/>
    <w:rsid w:val="008A565F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c"/>
    <w:rsid w:val="008A565F"/>
    <w:pPr>
      <w:widowControl w:val="0"/>
      <w:spacing w:after="0" w:line="252" w:lineRule="auto"/>
      <w:ind w:firstLine="400"/>
    </w:pPr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  <w:style w:type="character" w:customStyle="1" w:styleId="ac">
    <w:name w:val="Основной текст_"/>
    <w:basedOn w:val="a0"/>
    <w:link w:val="11"/>
    <w:rsid w:val="008A565F"/>
    <w:rPr>
      <w:rFonts w:eastAsia="Times New Roman" w:cs="Times New Roman"/>
      <w:szCs w:val="28"/>
    </w:rPr>
  </w:style>
  <w:style w:type="paragraph" w:customStyle="1" w:styleId="11">
    <w:name w:val="Основной текст1"/>
    <w:basedOn w:val="a"/>
    <w:link w:val="ac"/>
    <w:rsid w:val="008A565F"/>
    <w:pPr>
      <w:widowControl w:val="0"/>
      <w:spacing w:after="0" w:line="252" w:lineRule="auto"/>
      <w:ind w:firstLine="400"/>
    </w:pPr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3147</Words>
  <Characters>17940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Виктор</cp:lastModifiedBy>
  <cp:revision>4</cp:revision>
  <cp:lastPrinted>2023-11-21T06:35:00Z</cp:lastPrinted>
  <dcterms:created xsi:type="dcterms:W3CDTF">2024-01-15T05:55:00Z</dcterms:created>
  <dcterms:modified xsi:type="dcterms:W3CDTF">2024-01-15T06:00:00Z</dcterms:modified>
</cp:coreProperties>
</file>